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F4C" w:rsidRDefault="00BB7F4C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別記第2号様式（第4条関係）</w:t>
      </w:r>
    </w:p>
    <w:p w:rsidR="00BB7F4C" w:rsidRDefault="00BB7F4C">
      <w:pPr>
        <w:rPr>
          <w:rFonts w:hint="eastAsia"/>
        </w:rPr>
      </w:pPr>
    </w:p>
    <w:p w:rsidR="00BB7F4C" w:rsidRDefault="00BB7F4C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大　　第　　号</w:t>
      </w:r>
    </w:p>
    <w:p w:rsidR="00BB7F4C" w:rsidRDefault="00BB7F4C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BB7F4C" w:rsidRDefault="00BB7F4C">
      <w:pPr>
        <w:rPr>
          <w:rFonts w:hint="eastAsia"/>
        </w:rPr>
      </w:pPr>
    </w:p>
    <w:p w:rsidR="00BB7F4C" w:rsidRDefault="00BB7F4C">
      <w:pPr>
        <w:ind w:leftChars="200" w:left="460"/>
        <w:rPr>
          <w:rFonts w:hint="eastAsia"/>
        </w:rPr>
      </w:pPr>
      <w:r>
        <w:rPr>
          <w:rFonts w:hint="eastAsia"/>
          <w:spacing w:val="135"/>
          <w:kern w:val="0"/>
          <w:fitText w:val="690" w:id="-1250189312"/>
        </w:rPr>
        <w:t>住</w:t>
      </w:r>
      <w:r>
        <w:rPr>
          <w:rFonts w:hint="eastAsia"/>
          <w:kern w:val="0"/>
          <w:fitText w:val="690" w:id="-1250189312"/>
        </w:rPr>
        <w:t>所</w:t>
      </w:r>
    </w:p>
    <w:p w:rsidR="00BB7F4C" w:rsidRDefault="00BB7F4C">
      <w:pPr>
        <w:ind w:leftChars="200" w:left="460"/>
        <w:rPr>
          <w:rFonts w:hint="eastAsia"/>
        </w:rPr>
      </w:pPr>
      <w:r>
        <w:rPr>
          <w:rFonts w:hint="eastAsia"/>
          <w:spacing w:val="135"/>
          <w:kern w:val="0"/>
          <w:fitText w:val="690" w:id="-1250189311"/>
        </w:rPr>
        <w:t>氏</w:t>
      </w:r>
      <w:r>
        <w:rPr>
          <w:rFonts w:hint="eastAsia"/>
          <w:kern w:val="0"/>
          <w:fitText w:val="690" w:id="-1250189311"/>
        </w:rPr>
        <w:t>名</w:t>
      </w:r>
      <w:r>
        <w:rPr>
          <w:rFonts w:hint="eastAsia"/>
        </w:rPr>
        <w:t>（名称及び代表者）　様</w:t>
      </w:r>
    </w:p>
    <w:p w:rsidR="00BB7F4C" w:rsidRDefault="00BB7F4C">
      <w:pPr>
        <w:rPr>
          <w:rFonts w:hint="eastAsia"/>
        </w:rPr>
      </w:pPr>
    </w:p>
    <w:p w:rsidR="00BB7F4C" w:rsidRDefault="00BB7F4C">
      <w:pPr>
        <w:rPr>
          <w:rFonts w:hint="eastAsia"/>
        </w:rPr>
      </w:pPr>
    </w:p>
    <w:p w:rsidR="00BB7F4C" w:rsidRDefault="00BB7F4C">
      <w:pPr>
        <w:ind w:rightChars="1100" w:right="2528"/>
        <w:jc w:val="right"/>
        <w:rPr>
          <w:rFonts w:hint="eastAsia"/>
        </w:rPr>
      </w:pPr>
      <w:r>
        <w:rPr>
          <w:rFonts w:hint="eastAsia"/>
        </w:rPr>
        <w:t>大町町長</w:t>
      </w:r>
    </w:p>
    <w:p w:rsidR="00BB7F4C" w:rsidRDefault="00BB7F4C">
      <w:pPr>
        <w:rPr>
          <w:rFonts w:hint="eastAsia"/>
        </w:rPr>
      </w:pPr>
    </w:p>
    <w:p w:rsidR="00BB7F4C" w:rsidRDefault="00BB7F4C">
      <w:pPr>
        <w:jc w:val="center"/>
        <w:rPr>
          <w:rFonts w:hint="eastAsia"/>
        </w:rPr>
      </w:pPr>
      <w:r>
        <w:rPr>
          <w:rFonts w:hint="eastAsia"/>
          <w:spacing w:val="647"/>
          <w:kern w:val="0"/>
          <w:fitText w:val="3220" w:id="-1250189055"/>
        </w:rPr>
        <w:t>勧告</w:t>
      </w:r>
      <w:r>
        <w:rPr>
          <w:rFonts w:hint="eastAsia"/>
          <w:spacing w:val="1"/>
          <w:kern w:val="0"/>
          <w:fitText w:val="3220" w:id="-1250189055"/>
        </w:rPr>
        <w:t>書</w:t>
      </w:r>
    </w:p>
    <w:p w:rsidR="00BB7F4C" w:rsidRDefault="00BB7F4C">
      <w:pPr>
        <w:rPr>
          <w:rFonts w:hint="eastAsia"/>
        </w:rPr>
      </w:pPr>
    </w:p>
    <w:p w:rsidR="00BB7F4C" w:rsidRDefault="00BB7F4C">
      <w:pPr>
        <w:ind w:firstLineChars="100" w:firstLine="230"/>
        <w:rPr>
          <w:rFonts w:hint="eastAsia"/>
        </w:rPr>
      </w:pPr>
      <w:r>
        <w:rPr>
          <w:rFonts w:hint="eastAsia"/>
        </w:rPr>
        <w:t>あなたは、大町町ごみのポイ捨て及び飼い犬のふん害の防止に関する条例</w:t>
      </w:r>
      <w:r>
        <w:rPr>
          <w:rFonts w:hint="eastAsia"/>
          <w:spacing w:val="-20"/>
        </w:rPr>
        <w:t>第9条</w:t>
      </w:r>
      <w:r>
        <w:rPr>
          <w:rFonts w:hint="eastAsia"/>
        </w:rPr>
        <w:t>の規定に違反しているので、同条例</w:t>
      </w:r>
      <w:r>
        <w:rPr>
          <w:rFonts w:hint="eastAsia"/>
          <w:spacing w:val="-20"/>
        </w:rPr>
        <w:t>第11条</w:t>
      </w:r>
      <w:r>
        <w:rPr>
          <w:rFonts w:hint="eastAsia"/>
        </w:rPr>
        <w:t>の規定に基づき、下記のとおり措置を講ずるよう勧告します。</w:t>
      </w:r>
    </w:p>
    <w:p w:rsidR="00BB7F4C" w:rsidRDefault="00BB7F4C">
      <w:pPr>
        <w:rPr>
          <w:rFonts w:hint="eastAsia"/>
        </w:rPr>
      </w:pPr>
    </w:p>
    <w:p w:rsidR="00BB7F4C" w:rsidRDefault="00BB7F4C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BB7F4C" w:rsidRDefault="00BB7F4C">
      <w:pPr>
        <w:rPr>
          <w:rFonts w:hint="eastAsia"/>
        </w:rPr>
      </w:pPr>
    </w:p>
    <w:p w:rsidR="00BB7F4C" w:rsidRDefault="00BB7F4C">
      <w:pPr>
        <w:rPr>
          <w:rFonts w:hint="eastAsia"/>
        </w:rPr>
      </w:pPr>
      <w:r>
        <w:rPr>
          <w:rFonts w:hint="eastAsia"/>
        </w:rPr>
        <w:t>1　違反の状況</w:t>
      </w:r>
    </w:p>
    <w:p w:rsidR="00BB7F4C" w:rsidRDefault="00BB7F4C">
      <w:pPr>
        <w:rPr>
          <w:rFonts w:hint="eastAsia"/>
        </w:rPr>
      </w:pPr>
    </w:p>
    <w:p w:rsidR="00BB7F4C" w:rsidRDefault="00BB7F4C">
      <w:pPr>
        <w:rPr>
          <w:rFonts w:hint="eastAsia"/>
        </w:rPr>
      </w:pPr>
      <w:r>
        <w:rPr>
          <w:rFonts w:hint="eastAsia"/>
        </w:rPr>
        <w:t>2　必要な措置</w:t>
      </w:r>
    </w:p>
    <w:p w:rsidR="00BB7F4C" w:rsidRDefault="00BB7F4C">
      <w:pPr>
        <w:rPr>
          <w:rFonts w:hint="eastAsia"/>
        </w:rPr>
      </w:pPr>
    </w:p>
    <w:p w:rsidR="00BB7F4C" w:rsidRDefault="00BB7F4C">
      <w:pPr>
        <w:rPr>
          <w:rFonts w:hint="eastAsia"/>
        </w:rPr>
      </w:pPr>
      <w:r>
        <w:rPr>
          <w:rFonts w:hint="eastAsia"/>
        </w:rPr>
        <w:t xml:space="preserve">3　</w:t>
      </w:r>
      <w:r>
        <w:rPr>
          <w:rFonts w:hint="eastAsia"/>
          <w:spacing w:val="365"/>
          <w:kern w:val="0"/>
          <w:fitText w:val="1150" w:id="-1250189568"/>
        </w:rPr>
        <w:t>期</w:t>
      </w:r>
      <w:r>
        <w:rPr>
          <w:rFonts w:hint="eastAsia"/>
          <w:kern w:val="0"/>
          <w:fitText w:val="1150" w:id="-1250189568"/>
        </w:rPr>
        <w:t>限</w:t>
      </w:r>
      <w:r>
        <w:rPr>
          <w:rFonts w:hint="eastAsia"/>
        </w:rPr>
        <w:t xml:space="preserve">　　　　年　　月　　日まで</w:t>
      </w:r>
    </w:p>
    <w:p w:rsidR="00BB7F4C" w:rsidRDefault="00BB7F4C">
      <w:pPr>
        <w:rPr>
          <w:rFonts w:hint="eastAsia"/>
        </w:rPr>
      </w:pPr>
    </w:p>
    <w:p w:rsidR="00BB7F4C" w:rsidRDefault="00BB7F4C">
      <w:pPr>
        <w:jc w:val="center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（裏）</w:t>
      </w:r>
    </w:p>
    <w:p w:rsidR="00BB7F4C" w:rsidRDefault="00BB7F4C">
      <w:pPr>
        <w:rPr>
          <w:rFonts w:hint="eastAsia"/>
        </w:rPr>
      </w:pPr>
      <w:r>
        <w:rPr>
          <w:rFonts w:hint="eastAsia"/>
        </w:rPr>
        <w:t>（参考）</w:t>
      </w:r>
    </w:p>
    <w:p w:rsidR="00BB7F4C" w:rsidRDefault="00BB7F4C">
      <w:pPr>
        <w:rPr>
          <w:rFonts w:hint="eastAsia"/>
        </w:rPr>
      </w:pPr>
    </w:p>
    <w:p w:rsidR="00BB7F4C" w:rsidRDefault="00BB7F4C">
      <w:pPr>
        <w:ind w:leftChars="600" w:left="1379" w:rightChars="600" w:right="1379"/>
        <w:rPr>
          <w:rFonts w:hint="eastAsia"/>
        </w:rPr>
      </w:pPr>
      <w:r>
        <w:rPr>
          <w:rFonts w:hint="eastAsia"/>
        </w:rPr>
        <w:t>大町町ごみのポイ捨て及び飼い犬のふん害の防止に関する条例（抜枠）</w:t>
      </w:r>
    </w:p>
    <w:p w:rsidR="00BB7F4C" w:rsidRDefault="00BB7F4C">
      <w:pPr>
        <w:ind w:firstLineChars="100" w:firstLine="230"/>
        <w:rPr>
          <w:rFonts w:hint="eastAsia"/>
        </w:rPr>
      </w:pPr>
      <w:r>
        <w:rPr>
          <w:rFonts w:hint="eastAsia"/>
        </w:rPr>
        <w:t>（事業者の責務）</w:t>
      </w:r>
    </w:p>
    <w:p w:rsidR="00BB7F4C" w:rsidRDefault="00BB7F4C" w:rsidP="0021561A">
      <w:pPr>
        <w:autoSpaceDE w:val="0"/>
        <w:autoSpaceDN w:val="0"/>
        <w:ind w:left="231" w:hangingChars="100" w:hanging="231"/>
        <w:rPr>
          <w:rFonts w:hint="eastAsia"/>
        </w:rPr>
      </w:pPr>
      <w:r w:rsidRPr="0021561A">
        <w:rPr>
          <w:rFonts w:hint="eastAsia"/>
          <w:b/>
        </w:rPr>
        <w:t>第5条</w:t>
      </w:r>
      <w:r>
        <w:rPr>
          <w:rFonts w:hint="eastAsia"/>
        </w:rPr>
        <w:t xml:space="preserve">　事業者は、その事業活動によって生じたごみのポイ捨てを防止するため、</w:t>
      </w:r>
      <w:r>
        <w:rPr>
          <w:rFonts w:hint="eastAsia"/>
          <w:spacing w:val="-2"/>
        </w:rPr>
        <w:t>消費者に対する意識の啓発その他必要な措置を講ずるとともに、町が実施する施策に協力しなければならない</w:t>
      </w:r>
      <w:r>
        <w:rPr>
          <w:rFonts w:hint="eastAsia"/>
        </w:rPr>
        <w:t>。</w:t>
      </w:r>
    </w:p>
    <w:p w:rsidR="00BB7F4C" w:rsidRDefault="00BB7F4C">
      <w:pPr>
        <w:ind w:leftChars="100" w:left="460" w:hangingChars="100" w:hanging="230"/>
        <w:rPr>
          <w:rFonts w:hint="eastAsia"/>
        </w:rPr>
      </w:pPr>
      <w:r>
        <w:rPr>
          <w:rFonts w:hint="eastAsia"/>
        </w:rPr>
        <w:t>（回収容器の設置及び適正管理）</w:t>
      </w:r>
    </w:p>
    <w:p w:rsidR="00BB7F4C" w:rsidRDefault="00BB7F4C" w:rsidP="0021561A">
      <w:pPr>
        <w:autoSpaceDE w:val="0"/>
        <w:autoSpaceDN w:val="0"/>
        <w:ind w:left="231" w:hangingChars="100" w:hanging="231"/>
        <w:rPr>
          <w:rFonts w:hint="eastAsia"/>
        </w:rPr>
      </w:pPr>
      <w:r w:rsidRPr="0021561A">
        <w:rPr>
          <w:rFonts w:hint="eastAsia"/>
          <w:b/>
        </w:rPr>
        <w:t>第9条</w:t>
      </w:r>
      <w:r>
        <w:rPr>
          <w:rFonts w:hint="eastAsia"/>
        </w:rPr>
        <w:t xml:space="preserve">　事業者のうち、容器に収容した飲食物を自動販売機により販売する者は、規則で定めるところにより、その販売する場所に回収容器を設置するとともに、当該回収容器を適正に管理しなければならない。</w:t>
      </w:r>
    </w:p>
    <w:p w:rsidR="00BB7F4C" w:rsidRDefault="00BB7F4C">
      <w:pPr>
        <w:ind w:leftChars="100" w:left="460" w:hangingChars="100" w:hanging="230"/>
        <w:rPr>
          <w:rFonts w:hint="eastAsia"/>
        </w:rPr>
      </w:pPr>
      <w:r>
        <w:rPr>
          <w:rFonts w:hint="eastAsia"/>
        </w:rPr>
        <w:t>（勧告）</w:t>
      </w:r>
    </w:p>
    <w:p w:rsidR="00BB7F4C" w:rsidRDefault="00BB7F4C" w:rsidP="0021561A">
      <w:pPr>
        <w:autoSpaceDE w:val="0"/>
        <w:autoSpaceDN w:val="0"/>
        <w:ind w:left="231" w:hangingChars="100" w:hanging="231"/>
        <w:rPr>
          <w:rFonts w:hint="eastAsia"/>
        </w:rPr>
      </w:pPr>
      <w:r w:rsidRPr="0021561A">
        <w:rPr>
          <w:rFonts w:hint="eastAsia"/>
          <w:b/>
        </w:rPr>
        <w:t>第11条</w:t>
      </w:r>
      <w:r>
        <w:rPr>
          <w:rFonts w:hint="eastAsia"/>
        </w:rPr>
        <w:t xml:space="preserve">　</w:t>
      </w:r>
      <w:r>
        <w:rPr>
          <w:rFonts w:hint="eastAsia"/>
          <w:spacing w:val="-2"/>
        </w:rPr>
        <w:t>町長は、事業者が第9条の規定に違反していると認めるときは、当該事業者に対し、必要な措置を講ずるよう勧告することができる。</w:t>
      </w:r>
    </w:p>
    <w:sectPr w:rsidR="00BB7F4C">
      <w:pgSz w:w="11906" w:h="16838" w:code="9"/>
      <w:pgMar w:top="1701" w:right="1701" w:bottom="1701" w:left="1701" w:header="284" w:footer="284" w:gutter="0"/>
      <w:cols w:space="425"/>
      <w:docGrid w:type="linesAndChars" w:linePitch="407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F4C" w:rsidRDefault="00BB7F4C">
      <w:r>
        <w:separator/>
      </w:r>
    </w:p>
  </w:endnote>
  <w:endnote w:type="continuationSeparator" w:id="0">
    <w:p w:rsidR="00BB7F4C" w:rsidRDefault="00BB7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F4C" w:rsidRDefault="00BB7F4C">
      <w:r>
        <w:separator/>
      </w:r>
    </w:p>
  </w:footnote>
  <w:footnote w:type="continuationSeparator" w:id="0">
    <w:p w:rsidR="00BB7F4C" w:rsidRDefault="00BB7F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0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7F4C"/>
    <w:rsid w:val="0021561A"/>
    <w:rsid w:val="00BB7F4C"/>
    <w:rsid w:val="00BF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2025-10-02T06:36:00Z</dcterms:created>
  <dcterms:modified xsi:type="dcterms:W3CDTF">2025-10-02T06:36:00Z</dcterms:modified>
</cp:coreProperties>
</file>