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48" w:rsidRPr="0023363B" w:rsidRDefault="002A4748" w:rsidP="00EA6E38">
      <w:pPr>
        <w:pStyle w:val="a4"/>
        <w:overflowPunct w:val="0"/>
        <w:autoSpaceDE w:val="0"/>
        <w:autoSpaceDN w:val="0"/>
        <w:spacing w:line="460" w:lineRule="exact"/>
        <w:rPr>
          <w:rFonts w:hAnsi="ＭＳ 明朝" w:hint="eastAsia"/>
          <w:sz w:val="24"/>
          <w:szCs w:val="24"/>
          <w:lang w:eastAsia="zh-TW"/>
        </w:rPr>
      </w:pPr>
      <w:bookmarkStart w:id="0" w:name="_GoBack"/>
      <w:bookmarkEnd w:id="0"/>
      <w:r w:rsidRPr="0023363B">
        <w:rPr>
          <w:rFonts w:hAnsi="ＭＳ 明朝" w:hint="eastAsia"/>
          <w:sz w:val="24"/>
          <w:szCs w:val="24"/>
          <w:lang w:eastAsia="zh-TW"/>
        </w:rPr>
        <w:t>別表</w:t>
      </w:r>
      <w:r w:rsidR="00327521">
        <w:rPr>
          <w:rFonts w:hAnsi="ＭＳ 明朝" w:hint="eastAsia"/>
          <w:sz w:val="24"/>
          <w:szCs w:val="24"/>
          <w:lang w:eastAsia="zh-TW"/>
        </w:rPr>
        <w:t>（第１０条関係）</w:t>
      </w:r>
    </w:p>
    <w:p w:rsidR="00B23E52" w:rsidRDefault="002A4748" w:rsidP="00B23E52">
      <w:pPr>
        <w:pStyle w:val="a4"/>
        <w:overflowPunct w:val="0"/>
        <w:autoSpaceDE w:val="0"/>
        <w:autoSpaceDN w:val="0"/>
        <w:jc w:val="center"/>
        <w:rPr>
          <w:rFonts w:hAnsi="ＭＳ 明朝" w:hint="eastAsia"/>
          <w:sz w:val="24"/>
          <w:szCs w:val="24"/>
          <w:lang w:eastAsia="zh-TW"/>
        </w:rPr>
      </w:pPr>
      <w:r w:rsidRPr="0023363B">
        <w:rPr>
          <w:rFonts w:hAnsi="ＭＳ 明朝" w:hint="eastAsia"/>
          <w:sz w:val="24"/>
          <w:szCs w:val="24"/>
          <w:lang w:eastAsia="zh-TW"/>
        </w:rPr>
        <w:t>日中一時支援事業単価表</w:t>
      </w:r>
    </w:p>
    <w:p w:rsidR="002A4748" w:rsidRPr="0023363B" w:rsidRDefault="00A13346" w:rsidP="00B23E52">
      <w:pPr>
        <w:pStyle w:val="a4"/>
        <w:wordWrap w:val="0"/>
        <w:overflowPunct w:val="0"/>
        <w:autoSpaceDE w:val="0"/>
        <w:autoSpaceDN w:val="0"/>
        <w:jc w:val="right"/>
        <w:rPr>
          <w:rFonts w:hAnsi="ＭＳ 明朝" w:hint="eastAsia"/>
          <w:sz w:val="24"/>
          <w:szCs w:val="24"/>
        </w:rPr>
      </w:pPr>
      <w:r w:rsidRPr="0023363B">
        <w:rPr>
          <w:rFonts w:hAnsi="ＭＳ 明朝" w:hint="eastAsia"/>
          <w:sz w:val="24"/>
          <w:szCs w:val="24"/>
        </w:rPr>
        <w:t>単位：円</w:t>
      </w:r>
      <w:r w:rsidR="00B23E52">
        <w:rPr>
          <w:rFonts w:hAnsi="ＭＳ 明朝" w:hint="eastAsia"/>
          <w:sz w:val="24"/>
          <w:szCs w:val="24"/>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768"/>
        <w:gridCol w:w="1495"/>
        <w:gridCol w:w="1499"/>
        <w:gridCol w:w="1495"/>
        <w:gridCol w:w="1935"/>
      </w:tblGrid>
      <w:tr w:rsidR="00BC6DBF" w:rsidRPr="00F514BA" w:rsidTr="00F514BA">
        <w:trPr>
          <w:trHeight w:val="360"/>
        </w:trPr>
        <w:tc>
          <w:tcPr>
            <w:tcW w:w="2365" w:type="dxa"/>
            <w:gridSpan w:val="2"/>
            <w:vMerge w:val="restart"/>
            <w:tcBorders>
              <w:tl2br w:val="single" w:sz="4" w:space="0" w:color="auto"/>
            </w:tcBorders>
          </w:tcPr>
          <w:p w:rsidR="00BC6DBF" w:rsidRPr="00F514BA" w:rsidRDefault="00BC6DBF" w:rsidP="00F514BA">
            <w:pPr>
              <w:pStyle w:val="a4"/>
              <w:wordWrap w:val="0"/>
              <w:overflowPunct w:val="0"/>
              <w:autoSpaceDE w:val="0"/>
              <w:autoSpaceDN w:val="0"/>
              <w:ind w:firstLineChars="295" w:firstLine="708"/>
              <w:rPr>
                <w:rFonts w:hAnsi="ＭＳ 明朝" w:hint="eastAsia"/>
                <w:sz w:val="24"/>
                <w:szCs w:val="24"/>
                <w:lang w:eastAsia="zh-TW"/>
              </w:rPr>
            </w:pPr>
            <w:r w:rsidRPr="00F514BA">
              <w:rPr>
                <w:rFonts w:hAnsi="ＭＳ 明朝" w:hint="eastAsia"/>
                <w:sz w:val="24"/>
                <w:szCs w:val="24"/>
                <w:lang w:eastAsia="zh-TW"/>
              </w:rPr>
              <w:t>障害程度区分</w:t>
            </w:r>
          </w:p>
          <w:p w:rsidR="00BC6DBF" w:rsidRPr="00F514BA" w:rsidRDefault="00BC6DBF" w:rsidP="00F514BA">
            <w:pPr>
              <w:pStyle w:val="a4"/>
              <w:wordWrap w:val="0"/>
              <w:overflowPunct w:val="0"/>
              <w:autoSpaceDE w:val="0"/>
              <w:autoSpaceDN w:val="0"/>
              <w:rPr>
                <w:rFonts w:hAnsi="ＭＳ 明朝" w:hint="eastAsia"/>
                <w:sz w:val="24"/>
                <w:szCs w:val="24"/>
                <w:lang w:eastAsia="zh-TW"/>
              </w:rPr>
            </w:pPr>
            <w:r w:rsidRPr="00F514BA">
              <w:rPr>
                <w:rFonts w:hAnsi="ＭＳ 明朝" w:hint="eastAsia"/>
                <w:sz w:val="24"/>
                <w:szCs w:val="24"/>
                <w:lang w:eastAsia="zh-TW"/>
              </w:rPr>
              <w:t>利用時間</w:t>
            </w:r>
          </w:p>
        </w:tc>
        <w:tc>
          <w:tcPr>
            <w:tcW w:w="1495" w:type="dxa"/>
            <w:vMerge w:val="restart"/>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r w:rsidRPr="00F514BA">
              <w:rPr>
                <w:rFonts w:hAnsi="ＭＳ 明朝" w:hint="eastAsia"/>
                <w:sz w:val="24"/>
                <w:szCs w:val="24"/>
              </w:rPr>
              <w:t>区分</w:t>
            </w:r>
            <w:r w:rsidR="001C39DF" w:rsidRPr="00F514BA">
              <w:rPr>
                <w:rFonts w:hAnsi="ＭＳ 明朝" w:hint="eastAsia"/>
                <w:sz w:val="24"/>
                <w:szCs w:val="24"/>
              </w:rPr>
              <w:t>１</w:t>
            </w:r>
          </w:p>
        </w:tc>
        <w:tc>
          <w:tcPr>
            <w:tcW w:w="1499" w:type="dxa"/>
            <w:vMerge w:val="restart"/>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r w:rsidRPr="00F514BA">
              <w:rPr>
                <w:rFonts w:hAnsi="ＭＳ 明朝" w:hint="eastAsia"/>
                <w:sz w:val="24"/>
                <w:szCs w:val="24"/>
              </w:rPr>
              <w:t>区分２</w:t>
            </w:r>
          </w:p>
        </w:tc>
        <w:tc>
          <w:tcPr>
            <w:tcW w:w="1495" w:type="dxa"/>
            <w:vMerge w:val="restart"/>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r w:rsidRPr="00F514BA">
              <w:rPr>
                <w:rFonts w:hAnsi="ＭＳ 明朝" w:hint="eastAsia"/>
                <w:sz w:val="24"/>
                <w:szCs w:val="24"/>
              </w:rPr>
              <w:t>区分</w:t>
            </w:r>
            <w:r w:rsidR="001C39DF" w:rsidRPr="00F514BA">
              <w:rPr>
                <w:rFonts w:hAnsi="ＭＳ 明朝" w:hint="eastAsia"/>
                <w:sz w:val="24"/>
                <w:szCs w:val="24"/>
              </w:rPr>
              <w:t>３</w:t>
            </w:r>
          </w:p>
        </w:tc>
        <w:tc>
          <w:tcPr>
            <w:tcW w:w="1935" w:type="dxa"/>
            <w:vMerge w:val="restart"/>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r w:rsidRPr="00F514BA">
              <w:rPr>
                <w:rFonts w:hAnsi="ＭＳ 明朝" w:hint="eastAsia"/>
                <w:sz w:val="24"/>
                <w:szCs w:val="24"/>
              </w:rPr>
              <w:t>重度心身障害児</w:t>
            </w:r>
          </w:p>
        </w:tc>
      </w:tr>
      <w:tr w:rsidR="00BC6DBF" w:rsidRPr="00F514BA" w:rsidTr="00F514BA">
        <w:trPr>
          <w:trHeight w:val="360"/>
        </w:trPr>
        <w:tc>
          <w:tcPr>
            <w:tcW w:w="2365" w:type="dxa"/>
            <w:gridSpan w:val="2"/>
            <w:vMerge/>
            <w:tcBorders>
              <w:tl2br w:val="single" w:sz="4" w:space="0" w:color="auto"/>
            </w:tcBorders>
          </w:tcPr>
          <w:p w:rsidR="00BC6DBF" w:rsidRPr="00F514BA" w:rsidRDefault="00BC6DBF" w:rsidP="00F514BA">
            <w:pPr>
              <w:pStyle w:val="a4"/>
              <w:wordWrap w:val="0"/>
              <w:overflowPunct w:val="0"/>
              <w:autoSpaceDE w:val="0"/>
              <w:autoSpaceDN w:val="0"/>
              <w:ind w:firstLineChars="400" w:firstLine="960"/>
              <w:rPr>
                <w:rFonts w:hAnsi="ＭＳ 明朝" w:hint="eastAsia"/>
                <w:sz w:val="24"/>
                <w:szCs w:val="24"/>
              </w:rPr>
            </w:pPr>
          </w:p>
        </w:tc>
        <w:tc>
          <w:tcPr>
            <w:tcW w:w="1495" w:type="dxa"/>
            <w:vMerge/>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p>
        </w:tc>
        <w:tc>
          <w:tcPr>
            <w:tcW w:w="1499" w:type="dxa"/>
            <w:vMerge/>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p>
        </w:tc>
        <w:tc>
          <w:tcPr>
            <w:tcW w:w="1495" w:type="dxa"/>
            <w:vMerge/>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p>
        </w:tc>
        <w:tc>
          <w:tcPr>
            <w:tcW w:w="1935" w:type="dxa"/>
            <w:vMerge/>
            <w:vAlign w:val="center"/>
          </w:tcPr>
          <w:p w:rsidR="00BC6DBF" w:rsidRPr="00F514BA" w:rsidRDefault="00BC6DBF" w:rsidP="00F514BA">
            <w:pPr>
              <w:pStyle w:val="a4"/>
              <w:wordWrap w:val="0"/>
              <w:overflowPunct w:val="0"/>
              <w:autoSpaceDE w:val="0"/>
              <w:autoSpaceDN w:val="0"/>
              <w:jc w:val="center"/>
              <w:rPr>
                <w:rFonts w:hAnsi="ＭＳ 明朝" w:hint="eastAsia"/>
                <w:sz w:val="24"/>
                <w:szCs w:val="24"/>
              </w:rPr>
            </w:pPr>
          </w:p>
        </w:tc>
      </w:tr>
      <w:tr w:rsidR="001C39DF" w:rsidRPr="00F514BA" w:rsidTr="00F514BA">
        <w:trPr>
          <w:trHeight w:val="720"/>
        </w:trPr>
        <w:tc>
          <w:tcPr>
            <w:tcW w:w="2365" w:type="dxa"/>
            <w:gridSpan w:val="2"/>
            <w:vAlign w:val="center"/>
          </w:tcPr>
          <w:p w:rsidR="001C39DF" w:rsidRPr="00F514BA" w:rsidRDefault="001C39DF" w:rsidP="00F514BA">
            <w:pPr>
              <w:pStyle w:val="a4"/>
              <w:wordWrap w:val="0"/>
              <w:overflowPunct w:val="0"/>
              <w:autoSpaceDE w:val="0"/>
              <w:autoSpaceDN w:val="0"/>
              <w:rPr>
                <w:rFonts w:hAnsi="ＭＳ 明朝" w:hint="eastAsia"/>
                <w:sz w:val="24"/>
                <w:szCs w:val="24"/>
              </w:rPr>
            </w:pPr>
            <w:r w:rsidRPr="00F514BA">
              <w:rPr>
                <w:rFonts w:hAnsi="ＭＳ 明朝" w:hint="eastAsia"/>
                <w:sz w:val="24"/>
                <w:szCs w:val="24"/>
              </w:rPr>
              <w:t>４時間未満</w:t>
            </w:r>
          </w:p>
        </w:tc>
        <w:tc>
          <w:tcPr>
            <w:tcW w:w="149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１，２２０</w:t>
            </w:r>
          </w:p>
        </w:tc>
        <w:tc>
          <w:tcPr>
            <w:tcW w:w="1499"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１，４７０</w:t>
            </w:r>
          </w:p>
        </w:tc>
        <w:tc>
          <w:tcPr>
            <w:tcW w:w="149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１，８７０</w:t>
            </w:r>
          </w:p>
        </w:tc>
        <w:tc>
          <w:tcPr>
            <w:tcW w:w="193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５，９７０</w:t>
            </w:r>
          </w:p>
        </w:tc>
      </w:tr>
      <w:tr w:rsidR="001C39DF" w:rsidRPr="00F514BA" w:rsidTr="00F514BA">
        <w:trPr>
          <w:trHeight w:val="720"/>
        </w:trPr>
        <w:tc>
          <w:tcPr>
            <w:tcW w:w="2365" w:type="dxa"/>
            <w:gridSpan w:val="2"/>
            <w:vAlign w:val="center"/>
          </w:tcPr>
          <w:p w:rsidR="001C39DF" w:rsidRPr="00F514BA" w:rsidRDefault="001C39DF" w:rsidP="00F514BA">
            <w:pPr>
              <w:pStyle w:val="a4"/>
              <w:wordWrap w:val="0"/>
              <w:overflowPunct w:val="0"/>
              <w:autoSpaceDE w:val="0"/>
              <w:autoSpaceDN w:val="0"/>
              <w:rPr>
                <w:rFonts w:hAnsi="ＭＳ 明朝" w:hint="eastAsia"/>
                <w:sz w:val="24"/>
                <w:szCs w:val="24"/>
              </w:rPr>
            </w:pPr>
            <w:r w:rsidRPr="00F514BA">
              <w:rPr>
                <w:rFonts w:hAnsi="ＭＳ 明朝" w:hint="eastAsia"/>
                <w:sz w:val="24"/>
                <w:szCs w:val="24"/>
              </w:rPr>
              <w:t>４時間以上</w:t>
            </w:r>
          </w:p>
          <w:p w:rsidR="001C39DF" w:rsidRPr="00F514BA" w:rsidRDefault="001C39DF" w:rsidP="00F514BA">
            <w:pPr>
              <w:pStyle w:val="a4"/>
              <w:wordWrap w:val="0"/>
              <w:overflowPunct w:val="0"/>
              <w:autoSpaceDE w:val="0"/>
              <w:autoSpaceDN w:val="0"/>
              <w:ind w:firstLineChars="200" w:firstLine="480"/>
              <w:rPr>
                <w:rFonts w:hAnsi="ＭＳ 明朝" w:hint="eastAsia"/>
                <w:sz w:val="24"/>
                <w:szCs w:val="24"/>
              </w:rPr>
            </w:pPr>
            <w:r w:rsidRPr="00F514BA">
              <w:rPr>
                <w:rFonts w:hAnsi="ＭＳ 明朝" w:hint="eastAsia"/>
                <w:sz w:val="24"/>
                <w:szCs w:val="24"/>
              </w:rPr>
              <w:t>８時間未満</w:t>
            </w:r>
          </w:p>
        </w:tc>
        <w:tc>
          <w:tcPr>
            <w:tcW w:w="149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２，４４０</w:t>
            </w:r>
          </w:p>
        </w:tc>
        <w:tc>
          <w:tcPr>
            <w:tcW w:w="1499"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２，９５０</w:t>
            </w:r>
          </w:p>
        </w:tc>
        <w:tc>
          <w:tcPr>
            <w:tcW w:w="149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３，７６０</w:t>
            </w:r>
          </w:p>
        </w:tc>
        <w:tc>
          <w:tcPr>
            <w:tcW w:w="193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１１，９５０</w:t>
            </w:r>
          </w:p>
        </w:tc>
      </w:tr>
      <w:tr w:rsidR="001C39DF" w:rsidRPr="00F514BA" w:rsidTr="00F514BA">
        <w:trPr>
          <w:trHeight w:val="720"/>
        </w:trPr>
        <w:tc>
          <w:tcPr>
            <w:tcW w:w="2365" w:type="dxa"/>
            <w:gridSpan w:val="2"/>
            <w:vAlign w:val="center"/>
          </w:tcPr>
          <w:p w:rsidR="001C39DF" w:rsidRPr="00F514BA" w:rsidRDefault="001C39DF" w:rsidP="00F514BA">
            <w:pPr>
              <w:pStyle w:val="a4"/>
              <w:wordWrap w:val="0"/>
              <w:overflowPunct w:val="0"/>
              <w:autoSpaceDE w:val="0"/>
              <w:autoSpaceDN w:val="0"/>
              <w:rPr>
                <w:rFonts w:hAnsi="ＭＳ 明朝" w:hint="eastAsia"/>
                <w:sz w:val="24"/>
                <w:szCs w:val="24"/>
              </w:rPr>
            </w:pPr>
            <w:r w:rsidRPr="00F514BA">
              <w:rPr>
                <w:rFonts w:hAnsi="ＭＳ 明朝" w:hint="eastAsia"/>
                <w:sz w:val="24"/>
                <w:szCs w:val="24"/>
              </w:rPr>
              <w:t>８時間以上</w:t>
            </w:r>
          </w:p>
        </w:tc>
        <w:tc>
          <w:tcPr>
            <w:tcW w:w="1495"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３，６６０</w:t>
            </w:r>
          </w:p>
        </w:tc>
        <w:tc>
          <w:tcPr>
            <w:tcW w:w="1499" w:type="dxa"/>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４，４３０</w:t>
            </w:r>
          </w:p>
        </w:tc>
        <w:tc>
          <w:tcPr>
            <w:tcW w:w="1495" w:type="dxa"/>
            <w:tcBorders>
              <w:bottom w:val="double" w:sz="4" w:space="0" w:color="auto"/>
            </w:tcBorders>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５，６３０</w:t>
            </w:r>
          </w:p>
        </w:tc>
        <w:tc>
          <w:tcPr>
            <w:tcW w:w="1935" w:type="dxa"/>
            <w:tcBorders>
              <w:bottom w:val="double" w:sz="4" w:space="0" w:color="auto"/>
            </w:tcBorders>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１７，９２０</w:t>
            </w:r>
          </w:p>
        </w:tc>
      </w:tr>
      <w:tr w:rsidR="001C39DF" w:rsidRPr="00F514BA" w:rsidTr="00F514BA">
        <w:trPr>
          <w:cantSplit/>
          <w:trHeight w:val="1440"/>
        </w:trPr>
        <w:tc>
          <w:tcPr>
            <w:tcW w:w="597" w:type="dxa"/>
            <w:vMerge w:val="restart"/>
            <w:tcBorders>
              <w:top w:val="double" w:sz="4" w:space="0" w:color="auto"/>
            </w:tcBorders>
            <w:textDirection w:val="tbRlV"/>
            <w:vAlign w:val="center"/>
          </w:tcPr>
          <w:p w:rsidR="001C39DF" w:rsidRPr="00F514BA" w:rsidRDefault="001C39DF" w:rsidP="00F514BA">
            <w:pPr>
              <w:pStyle w:val="a4"/>
              <w:overflowPunct w:val="0"/>
              <w:autoSpaceDE w:val="0"/>
              <w:autoSpaceDN w:val="0"/>
              <w:ind w:left="113" w:right="113"/>
              <w:jc w:val="center"/>
              <w:rPr>
                <w:rFonts w:hAnsi="ＭＳ 明朝" w:hint="eastAsia"/>
                <w:sz w:val="24"/>
                <w:szCs w:val="24"/>
              </w:rPr>
            </w:pPr>
            <w:r w:rsidRPr="00F514BA">
              <w:rPr>
                <w:rFonts w:hAnsi="ＭＳ 明朝" w:hint="eastAsia"/>
                <w:sz w:val="24"/>
                <w:szCs w:val="24"/>
              </w:rPr>
              <w:t>送迎加算</w:t>
            </w:r>
          </w:p>
        </w:tc>
        <w:tc>
          <w:tcPr>
            <w:tcW w:w="4762" w:type="dxa"/>
            <w:gridSpan w:val="3"/>
            <w:tcBorders>
              <w:top w:val="double" w:sz="4" w:space="0" w:color="auto"/>
            </w:tcBorders>
            <w:vAlign w:val="center"/>
          </w:tcPr>
          <w:p w:rsidR="001C39DF" w:rsidRPr="00F514BA" w:rsidRDefault="00882B25" w:rsidP="00F514BA">
            <w:pPr>
              <w:pStyle w:val="a4"/>
              <w:overflowPunct w:val="0"/>
              <w:autoSpaceDE w:val="0"/>
              <w:autoSpaceDN w:val="0"/>
              <w:rPr>
                <w:rFonts w:hAnsi="ＭＳ 明朝" w:hint="eastAsia"/>
                <w:sz w:val="24"/>
                <w:szCs w:val="24"/>
              </w:rPr>
            </w:pPr>
            <w:r>
              <w:rPr>
                <w:rFonts w:hAnsi="ＭＳ 明朝" w:hint="eastAsia"/>
                <w:sz w:val="24"/>
                <w:szCs w:val="24"/>
              </w:rPr>
              <w:t>（１）</w:t>
            </w:r>
            <w:r w:rsidR="001C39DF" w:rsidRPr="00F514BA">
              <w:rPr>
                <w:rFonts w:hAnsi="ＭＳ 明朝" w:hint="eastAsia"/>
                <w:sz w:val="24"/>
                <w:szCs w:val="24"/>
              </w:rPr>
              <w:t>障害</w:t>
            </w:r>
            <w:r w:rsidR="00E772D5">
              <w:rPr>
                <w:rFonts w:hAnsi="ＭＳ 明朝" w:hint="eastAsia"/>
                <w:sz w:val="24"/>
                <w:szCs w:val="24"/>
              </w:rPr>
              <w:t>支援</w:t>
            </w:r>
            <w:r w:rsidR="001C39DF" w:rsidRPr="00F514BA">
              <w:rPr>
                <w:rFonts w:hAnsi="ＭＳ 明朝" w:hint="eastAsia"/>
                <w:sz w:val="24"/>
                <w:szCs w:val="24"/>
              </w:rPr>
              <w:t>区分に関わらず養護学校に通学している者で養護学校から事業実施場所まで区間</w:t>
            </w:r>
            <w:r>
              <w:rPr>
                <w:rFonts w:hAnsi="ＭＳ 明朝" w:hint="eastAsia"/>
                <w:sz w:val="24"/>
                <w:szCs w:val="24"/>
              </w:rPr>
              <w:t>の往路又は復路</w:t>
            </w:r>
          </w:p>
        </w:tc>
        <w:tc>
          <w:tcPr>
            <w:tcW w:w="3430" w:type="dxa"/>
            <w:gridSpan w:val="2"/>
            <w:tcBorders>
              <w:top w:val="double" w:sz="4" w:space="0" w:color="auto"/>
            </w:tcBorders>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５５０</w:t>
            </w:r>
          </w:p>
        </w:tc>
      </w:tr>
      <w:tr w:rsidR="001C39DF" w:rsidRPr="00F514BA" w:rsidTr="00F514BA">
        <w:trPr>
          <w:cantSplit/>
          <w:trHeight w:val="1440"/>
        </w:trPr>
        <w:tc>
          <w:tcPr>
            <w:tcW w:w="597" w:type="dxa"/>
            <w:vMerge/>
            <w:textDirection w:val="tbRlV"/>
            <w:vAlign w:val="center"/>
          </w:tcPr>
          <w:p w:rsidR="001C39DF" w:rsidRPr="00F514BA" w:rsidRDefault="001C39DF" w:rsidP="00F514BA">
            <w:pPr>
              <w:pStyle w:val="a4"/>
              <w:wordWrap w:val="0"/>
              <w:overflowPunct w:val="0"/>
              <w:autoSpaceDE w:val="0"/>
              <w:autoSpaceDN w:val="0"/>
              <w:ind w:left="113" w:right="113"/>
              <w:rPr>
                <w:rFonts w:hAnsi="ＭＳ 明朝" w:hint="eastAsia"/>
                <w:sz w:val="24"/>
                <w:szCs w:val="24"/>
              </w:rPr>
            </w:pPr>
          </w:p>
        </w:tc>
        <w:tc>
          <w:tcPr>
            <w:tcW w:w="4762" w:type="dxa"/>
            <w:gridSpan w:val="3"/>
            <w:vAlign w:val="center"/>
          </w:tcPr>
          <w:p w:rsidR="001C39DF" w:rsidRPr="00F514BA" w:rsidRDefault="00882B25" w:rsidP="00D10148">
            <w:pPr>
              <w:pStyle w:val="a4"/>
              <w:overflowPunct w:val="0"/>
              <w:autoSpaceDE w:val="0"/>
              <w:autoSpaceDN w:val="0"/>
              <w:rPr>
                <w:rFonts w:hAnsi="ＭＳ 明朝" w:hint="eastAsia"/>
                <w:sz w:val="24"/>
                <w:szCs w:val="24"/>
              </w:rPr>
            </w:pPr>
            <w:r>
              <w:rPr>
                <w:rFonts w:hAnsi="ＭＳ 明朝" w:hint="eastAsia"/>
                <w:sz w:val="24"/>
                <w:szCs w:val="24"/>
              </w:rPr>
              <w:t>（２）</w:t>
            </w:r>
            <w:r w:rsidR="001C39DF" w:rsidRPr="00F514BA">
              <w:rPr>
                <w:rFonts w:hAnsi="ＭＳ 明朝" w:hint="eastAsia"/>
                <w:sz w:val="24"/>
                <w:szCs w:val="24"/>
              </w:rPr>
              <w:t>区分</w:t>
            </w:r>
            <w:r w:rsidR="00DE62C2" w:rsidRPr="00F514BA">
              <w:rPr>
                <w:rFonts w:hAnsi="ＭＳ 明朝" w:hint="eastAsia"/>
                <w:sz w:val="24"/>
                <w:szCs w:val="24"/>
              </w:rPr>
              <w:t>２及び区分３</w:t>
            </w:r>
            <w:r w:rsidR="001C39DF" w:rsidRPr="00F514BA">
              <w:rPr>
                <w:rFonts w:hAnsi="ＭＳ 明朝" w:hint="eastAsia"/>
                <w:sz w:val="24"/>
                <w:szCs w:val="24"/>
              </w:rPr>
              <w:t>の者のうち公共交通機関で移動ができないなど、特に送迎の必要があると認められるもので、事業実施場所</w:t>
            </w:r>
            <w:r w:rsidR="00D10148">
              <w:rPr>
                <w:rFonts w:hAnsi="ＭＳ 明朝" w:hint="eastAsia"/>
                <w:sz w:val="24"/>
                <w:szCs w:val="24"/>
              </w:rPr>
              <w:t>から</w:t>
            </w:r>
            <w:r w:rsidR="00583B1C">
              <w:rPr>
                <w:rFonts w:hAnsi="ＭＳ 明朝" w:hint="eastAsia"/>
                <w:sz w:val="24"/>
                <w:szCs w:val="24"/>
              </w:rPr>
              <w:t>自宅</w:t>
            </w:r>
            <w:r w:rsidR="001C39DF" w:rsidRPr="00F514BA">
              <w:rPr>
                <w:rFonts w:hAnsi="ＭＳ 明朝" w:hint="eastAsia"/>
                <w:sz w:val="24"/>
                <w:szCs w:val="24"/>
              </w:rPr>
              <w:t>までの区間の往路又は復路のどちらか一方の区間</w:t>
            </w:r>
          </w:p>
        </w:tc>
        <w:tc>
          <w:tcPr>
            <w:tcW w:w="3430" w:type="dxa"/>
            <w:gridSpan w:val="2"/>
            <w:vAlign w:val="center"/>
          </w:tcPr>
          <w:p w:rsidR="001C39DF" w:rsidRPr="00F514BA" w:rsidRDefault="001C39DF" w:rsidP="00F514BA">
            <w:pPr>
              <w:pStyle w:val="a4"/>
              <w:wordWrap w:val="0"/>
              <w:overflowPunct w:val="0"/>
              <w:autoSpaceDE w:val="0"/>
              <w:autoSpaceDN w:val="0"/>
              <w:jc w:val="right"/>
              <w:rPr>
                <w:rFonts w:hAnsi="ＭＳ 明朝" w:hint="eastAsia"/>
                <w:sz w:val="24"/>
                <w:szCs w:val="24"/>
              </w:rPr>
            </w:pPr>
            <w:r w:rsidRPr="00F514BA">
              <w:rPr>
                <w:rFonts w:hAnsi="ＭＳ 明朝" w:hint="eastAsia"/>
                <w:sz w:val="24"/>
                <w:szCs w:val="24"/>
              </w:rPr>
              <w:t>２，２００</w:t>
            </w:r>
          </w:p>
        </w:tc>
      </w:tr>
    </w:tbl>
    <w:p w:rsidR="00355326" w:rsidRPr="0023363B" w:rsidRDefault="00355326" w:rsidP="00355326">
      <w:pPr>
        <w:pStyle w:val="a4"/>
        <w:wordWrap w:val="0"/>
        <w:overflowPunct w:val="0"/>
        <w:autoSpaceDE w:val="0"/>
        <w:autoSpaceDN w:val="0"/>
        <w:ind w:left="240" w:hangingChars="100" w:hanging="240"/>
        <w:rPr>
          <w:rFonts w:hAnsi="ＭＳ 明朝" w:hint="eastAsia"/>
          <w:sz w:val="24"/>
          <w:szCs w:val="24"/>
        </w:rPr>
      </w:pPr>
    </w:p>
    <w:p w:rsidR="002A4748" w:rsidRDefault="00E772D5" w:rsidP="00355326">
      <w:pPr>
        <w:pStyle w:val="a4"/>
        <w:wordWrap w:val="0"/>
        <w:overflowPunct w:val="0"/>
        <w:autoSpaceDE w:val="0"/>
        <w:autoSpaceDN w:val="0"/>
        <w:ind w:left="240" w:hangingChars="100" w:hanging="240"/>
        <w:rPr>
          <w:rFonts w:hAnsi="ＭＳ 明朝"/>
          <w:sz w:val="24"/>
          <w:szCs w:val="24"/>
        </w:rPr>
      </w:pPr>
      <w:r>
        <w:rPr>
          <w:rFonts w:hAnsi="ＭＳ 明朝" w:hint="eastAsia"/>
          <w:sz w:val="24"/>
          <w:szCs w:val="24"/>
        </w:rPr>
        <w:t>※　障害支援区分は障害者総合</w:t>
      </w:r>
      <w:r w:rsidR="00A13346" w:rsidRPr="0023363B">
        <w:rPr>
          <w:rFonts w:hAnsi="ＭＳ 明朝" w:hint="eastAsia"/>
          <w:sz w:val="24"/>
          <w:szCs w:val="24"/>
        </w:rPr>
        <w:t>支援法（平成１７年法律第１２３号）</w:t>
      </w:r>
      <w:r w:rsidR="003B09E6" w:rsidRPr="0023363B">
        <w:rPr>
          <w:rFonts w:hAnsi="ＭＳ 明朝" w:hint="eastAsia"/>
          <w:sz w:val="24"/>
          <w:szCs w:val="24"/>
        </w:rPr>
        <w:t>に基づく</w:t>
      </w:r>
      <w:r w:rsidR="00697CE9" w:rsidRPr="0023363B">
        <w:rPr>
          <w:rFonts w:hAnsi="ＭＳ 明朝" w:hint="eastAsia"/>
          <w:sz w:val="24"/>
          <w:szCs w:val="24"/>
        </w:rPr>
        <w:t>、</w:t>
      </w:r>
      <w:r>
        <w:rPr>
          <w:rFonts w:hAnsi="ＭＳ 明朝" w:hint="eastAsia"/>
          <w:sz w:val="24"/>
          <w:szCs w:val="24"/>
        </w:rPr>
        <w:t>障害児における障害支援</w:t>
      </w:r>
      <w:r w:rsidR="003B09E6" w:rsidRPr="0023363B">
        <w:rPr>
          <w:rFonts w:hAnsi="ＭＳ 明朝" w:hint="eastAsia"/>
          <w:sz w:val="24"/>
          <w:szCs w:val="24"/>
        </w:rPr>
        <w:t>区分認定方法</w:t>
      </w:r>
      <w:r w:rsidR="00856C0F">
        <w:rPr>
          <w:rFonts w:hAnsi="ＭＳ 明朝" w:hint="eastAsia"/>
          <w:sz w:val="24"/>
          <w:szCs w:val="24"/>
        </w:rPr>
        <w:t>（５領域１１項目</w:t>
      </w:r>
      <w:r w:rsidR="00725A12">
        <w:rPr>
          <w:rFonts w:hAnsi="ＭＳ 明朝" w:hint="eastAsia"/>
          <w:sz w:val="24"/>
          <w:szCs w:val="24"/>
        </w:rPr>
        <w:t>の調査</w:t>
      </w:r>
      <w:r w:rsidR="00856C0F">
        <w:rPr>
          <w:rFonts w:hAnsi="ＭＳ 明朝" w:hint="eastAsia"/>
          <w:sz w:val="24"/>
          <w:szCs w:val="24"/>
        </w:rPr>
        <w:t>）</w:t>
      </w:r>
      <w:r w:rsidR="003B09E6" w:rsidRPr="0023363B">
        <w:rPr>
          <w:rFonts w:hAnsi="ＭＳ 明朝" w:hint="eastAsia"/>
          <w:sz w:val="24"/>
          <w:szCs w:val="24"/>
        </w:rPr>
        <w:t>に</w:t>
      </w:r>
      <w:r w:rsidR="00693D7B" w:rsidRPr="0023363B">
        <w:rPr>
          <w:rFonts w:hAnsi="ＭＳ 明朝" w:hint="eastAsia"/>
          <w:sz w:val="24"/>
          <w:szCs w:val="24"/>
        </w:rPr>
        <w:t>より</w:t>
      </w:r>
      <w:r w:rsidR="00DE62C2">
        <w:rPr>
          <w:rFonts w:hAnsi="ＭＳ 明朝" w:hint="eastAsia"/>
          <w:sz w:val="24"/>
          <w:szCs w:val="24"/>
        </w:rPr>
        <w:t>決定された</w:t>
      </w:r>
      <w:r w:rsidR="00693D7B" w:rsidRPr="0023363B">
        <w:rPr>
          <w:rFonts w:hAnsi="ＭＳ 明朝" w:hint="eastAsia"/>
          <w:sz w:val="24"/>
          <w:szCs w:val="24"/>
        </w:rPr>
        <w:t>区分を適用</w:t>
      </w:r>
      <w:r w:rsidR="003B09E6" w:rsidRPr="0023363B">
        <w:rPr>
          <w:rFonts w:hAnsi="ＭＳ 明朝" w:hint="eastAsia"/>
          <w:sz w:val="24"/>
          <w:szCs w:val="24"/>
        </w:rPr>
        <w:t>する。</w:t>
      </w:r>
      <w:r w:rsidR="00693D7B" w:rsidRPr="0023363B">
        <w:rPr>
          <w:rFonts w:hAnsi="ＭＳ 明朝" w:hint="eastAsia"/>
          <w:sz w:val="24"/>
          <w:szCs w:val="24"/>
        </w:rPr>
        <w:t>また、重度心身障害児については療養介護対象者とする。</w:t>
      </w:r>
    </w:p>
    <w:p w:rsidR="00FB3A6A" w:rsidRDefault="00FB3A6A" w:rsidP="00355326">
      <w:pPr>
        <w:pStyle w:val="a4"/>
        <w:wordWrap w:val="0"/>
        <w:overflowPunct w:val="0"/>
        <w:autoSpaceDE w:val="0"/>
        <w:autoSpaceDN w:val="0"/>
        <w:ind w:left="240" w:hangingChars="100" w:hanging="240"/>
        <w:rPr>
          <w:rFonts w:hAnsi="ＭＳ 明朝"/>
          <w:sz w:val="24"/>
          <w:szCs w:val="24"/>
        </w:rPr>
      </w:pPr>
    </w:p>
    <w:p w:rsidR="00583B1C" w:rsidRPr="00D62E8B" w:rsidRDefault="00D62E8B" w:rsidP="00D62E8B">
      <w:pPr>
        <w:pStyle w:val="a4"/>
        <w:numPr>
          <w:ilvl w:val="0"/>
          <w:numId w:val="5"/>
        </w:numPr>
        <w:wordWrap w:val="0"/>
        <w:overflowPunct w:val="0"/>
        <w:autoSpaceDE w:val="0"/>
        <w:autoSpaceDN w:val="0"/>
        <w:rPr>
          <w:rFonts w:hAnsi="ＭＳ 明朝" w:hint="eastAsia"/>
          <w:sz w:val="24"/>
          <w:szCs w:val="24"/>
        </w:rPr>
      </w:pPr>
      <w:r>
        <w:rPr>
          <w:rFonts w:hAnsi="ＭＳ 明朝"/>
          <w:sz w:val="24"/>
          <w:szCs w:val="24"/>
        </w:rPr>
        <w:t xml:space="preserve"> </w:t>
      </w:r>
      <w:r w:rsidR="00FB3A6A" w:rsidRPr="00D62E8B">
        <w:rPr>
          <w:rFonts w:hAnsi="ＭＳ 明朝" w:hint="eastAsia"/>
          <w:sz w:val="24"/>
          <w:szCs w:val="24"/>
        </w:rPr>
        <w:t>送迎加算（１）（２）</w:t>
      </w:r>
      <w:r w:rsidR="003F1830">
        <w:rPr>
          <w:rFonts w:hAnsi="ＭＳ 明朝" w:hint="eastAsia"/>
          <w:sz w:val="24"/>
          <w:szCs w:val="24"/>
        </w:rPr>
        <w:t>が重複する場合は、高い方の金額で請求するものとする。</w:t>
      </w:r>
    </w:p>
    <w:sectPr w:rsidR="00583B1C" w:rsidRPr="00D62E8B" w:rsidSect="007D33FD">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52" w:rsidRDefault="00187152" w:rsidP="004E124B">
      <w:r>
        <w:separator/>
      </w:r>
    </w:p>
  </w:endnote>
  <w:endnote w:type="continuationSeparator" w:id="0">
    <w:p w:rsidR="00187152" w:rsidRDefault="00187152" w:rsidP="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52" w:rsidRDefault="00187152" w:rsidP="004E124B">
      <w:r>
        <w:separator/>
      </w:r>
    </w:p>
  </w:footnote>
  <w:footnote w:type="continuationSeparator" w:id="0">
    <w:p w:rsidR="00187152" w:rsidRDefault="00187152" w:rsidP="004E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46DF"/>
    <w:multiLevelType w:val="hybridMultilevel"/>
    <w:tmpl w:val="E3BC238E"/>
    <w:lvl w:ilvl="0" w:tplc="7200E8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39089E"/>
    <w:multiLevelType w:val="hybridMultilevel"/>
    <w:tmpl w:val="589275B0"/>
    <w:lvl w:ilvl="0" w:tplc="60FE54D2">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nsid w:val="47B77E5C"/>
    <w:multiLevelType w:val="hybridMultilevel"/>
    <w:tmpl w:val="B95201E6"/>
    <w:lvl w:ilvl="0" w:tplc="6C6273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A3A0CE7"/>
    <w:multiLevelType w:val="hybridMultilevel"/>
    <w:tmpl w:val="231C2D10"/>
    <w:lvl w:ilvl="0" w:tplc="F48676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6833F7E"/>
    <w:multiLevelType w:val="hybridMultilevel"/>
    <w:tmpl w:val="BA96A850"/>
    <w:lvl w:ilvl="0" w:tplc="6A689DAE">
      <w:start w:val="8"/>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591F"/>
    <w:rsid w:val="00021E9B"/>
    <w:rsid w:val="00050E81"/>
    <w:rsid w:val="00073EF8"/>
    <w:rsid w:val="00076814"/>
    <w:rsid w:val="00077245"/>
    <w:rsid w:val="00077ABD"/>
    <w:rsid w:val="00077C61"/>
    <w:rsid w:val="00092074"/>
    <w:rsid w:val="00094008"/>
    <w:rsid w:val="000B0EC0"/>
    <w:rsid w:val="000D33F5"/>
    <w:rsid w:val="000D4D05"/>
    <w:rsid w:val="000F4302"/>
    <w:rsid w:val="000F58E4"/>
    <w:rsid w:val="0012537C"/>
    <w:rsid w:val="001619A1"/>
    <w:rsid w:val="00161E0B"/>
    <w:rsid w:val="001645E6"/>
    <w:rsid w:val="00187152"/>
    <w:rsid w:val="0019739B"/>
    <w:rsid w:val="001C39DF"/>
    <w:rsid w:val="00200B29"/>
    <w:rsid w:val="00201661"/>
    <w:rsid w:val="00202296"/>
    <w:rsid w:val="002034D5"/>
    <w:rsid w:val="0023363B"/>
    <w:rsid w:val="002647FC"/>
    <w:rsid w:val="002852A1"/>
    <w:rsid w:val="00294EB9"/>
    <w:rsid w:val="002A4748"/>
    <w:rsid w:val="002C4091"/>
    <w:rsid w:val="002C6477"/>
    <w:rsid w:val="002E22A4"/>
    <w:rsid w:val="002E6590"/>
    <w:rsid w:val="00325EA6"/>
    <w:rsid w:val="00327521"/>
    <w:rsid w:val="00331BE0"/>
    <w:rsid w:val="00342939"/>
    <w:rsid w:val="00355326"/>
    <w:rsid w:val="00374802"/>
    <w:rsid w:val="0037678E"/>
    <w:rsid w:val="00390217"/>
    <w:rsid w:val="00396C4A"/>
    <w:rsid w:val="003B09E6"/>
    <w:rsid w:val="003C1E62"/>
    <w:rsid w:val="003D0F29"/>
    <w:rsid w:val="003D293B"/>
    <w:rsid w:val="003F1692"/>
    <w:rsid w:val="003F1830"/>
    <w:rsid w:val="003F7134"/>
    <w:rsid w:val="00404ACF"/>
    <w:rsid w:val="00404B06"/>
    <w:rsid w:val="00404F60"/>
    <w:rsid w:val="00424265"/>
    <w:rsid w:val="00440961"/>
    <w:rsid w:val="00440C9F"/>
    <w:rsid w:val="00442891"/>
    <w:rsid w:val="00466607"/>
    <w:rsid w:val="00467C4F"/>
    <w:rsid w:val="0047411F"/>
    <w:rsid w:val="00474382"/>
    <w:rsid w:val="00476375"/>
    <w:rsid w:val="004817DF"/>
    <w:rsid w:val="00493280"/>
    <w:rsid w:val="004A2E7C"/>
    <w:rsid w:val="004B438A"/>
    <w:rsid w:val="004D0B14"/>
    <w:rsid w:val="004E124B"/>
    <w:rsid w:val="004F73FF"/>
    <w:rsid w:val="0050048F"/>
    <w:rsid w:val="005131A2"/>
    <w:rsid w:val="005326F1"/>
    <w:rsid w:val="00543319"/>
    <w:rsid w:val="0057080B"/>
    <w:rsid w:val="00575CB8"/>
    <w:rsid w:val="00583B1C"/>
    <w:rsid w:val="005946E4"/>
    <w:rsid w:val="00597A24"/>
    <w:rsid w:val="005C231D"/>
    <w:rsid w:val="005C7B68"/>
    <w:rsid w:val="00606A7B"/>
    <w:rsid w:val="006076D0"/>
    <w:rsid w:val="0061484A"/>
    <w:rsid w:val="00640A67"/>
    <w:rsid w:val="00643A82"/>
    <w:rsid w:val="006516C3"/>
    <w:rsid w:val="00654128"/>
    <w:rsid w:val="00655A92"/>
    <w:rsid w:val="0066554C"/>
    <w:rsid w:val="006819F8"/>
    <w:rsid w:val="00682B00"/>
    <w:rsid w:val="00693D7B"/>
    <w:rsid w:val="00696216"/>
    <w:rsid w:val="00697CE9"/>
    <w:rsid w:val="006A050D"/>
    <w:rsid w:val="006A6D6A"/>
    <w:rsid w:val="006B5901"/>
    <w:rsid w:val="006C4892"/>
    <w:rsid w:val="006C4D77"/>
    <w:rsid w:val="006C6B24"/>
    <w:rsid w:val="00705342"/>
    <w:rsid w:val="00716208"/>
    <w:rsid w:val="00723B90"/>
    <w:rsid w:val="00725A12"/>
    <w:rsid w:val="007312CE"/>
    <w:rsid w:val="00735DC8"/>
    <w:rsid w:val="00753FBC"/>
    <w:rsid w:val="00756083"/>
    <w:rsid w:val="00775EDB"/>
    <w:rsid w:val="007818EB"/>
    <w:rsid w:val="007837AB"/>
    <w:rsid w:val="007970A7"/>
    <w:rsid w:val="00797A3D"/>
    <w:rsid w:val="007A1308"/>
    <w:rsid w:val="007A222A"/>
    <w:rsid w:val="007B0E93"/>
    <w:rsid w:val="007B6240"/>
    <w:rsid w:val="007C7FC4"/>
    <w:rsid w:val="007D33FD"/>
    <w:rsid w:val="007E376A"/>
    <w:rsid w:val="007F4AAE"/>
    <w:rsid w:val="00812AA1"/>
    <w:rsid w:val="008520E8"/>
    <w:rsid w:val="00856C0F"/>
    <w:rsid w:val="00875B9D"/>
    <w:rsid w:val="00882B25"/>
    <w:rsid w:val="00883628"/>
    <w:rsid w:val="00897CB7"/>
    <w:rsid w:val="008A2DD7"/>
    <w:rsid w:val="008B27DA"/>
    <w:rsid w:val="008C268B"/>
    <w:rsid w:val="008D1BA9"/>
    <w:rsid w:val="008E0F6A"/>
    <w:rsid w:val="008E6578"/>
    <w:rsid w:val="008E6A6E"/>
    <w:rsid w:val="008E719E"/>
    <w:rsid w:val="008F510E"/>
    <w:rsid w:val="009010E2"/>
    <w:rsid w:val="00920C33"/>
    <w:rsid w:val="00933974"/>
    <w:rsid w:val="00937919"/>
    <w:rsid w:val="00966005"/>
    <w:rsid w:val="00980B27"/>
    <w:rsid w:val="00985E8E"/>
    <w:rsid w:val="009A0AEF"/>
    <w:rsid w:val="009D124A"/>
    <w:rsid w:val="009D302E"/>
    <w:rsid w:val="009E0EA6"/>
    <w:rsid w:val="00A13346"/>
    <w:rsid w:val="00A46A8F"/>
    <w:rsid w:val="00A54641"/>
    <w:rsid w:val="00A70890"/>
    <w:rsid w:val="00AA34D7"/>
    <w:rsid w:val="00AB60E0"/>
    <w:rsid w:val="00AD0269"/>
    <w:rsid w:val="00AD1AB4"/>
    <w:rsid w:val="00AF44A2"/>
    <w:rsid w:val="00B01BD1"/>
    <w:rsid w:val="00B23E52"/>
    <w:rsid w:val="00B451B0"/>
    <w:rsid w:val="00B53529"/>
    <w:rsid w:val="00B54241"/>
    <w:rsid w:val="00B674A1"/>
    <w:rsid w:val="00B71817"/>
    <w:rsid w:val="00B90A04"/>
    <w:rsid w:val="00B918B2"/>
    <w:rsid w:val="00BA4CC5"/>
    <w:rsid w:val="00BB4E24"/>
    <w:rsid w:val="00BB59ED"/>
    <w:rsid w:val="00BC6DBF"/>
    <w:rsid w:val="00BC6E44"/>
    <w:rsid w:val="00BD1F3A"/>
    <w:rsid w:val="00BF6B68"/>
    <w:rsid w:val="00BF7EDB"/>
    <w:rsid w:val="00C117CB"/>
    <w:rsid w:val="00C15468"/>
    <w:rsid w:val="00C23F1C"/>
    <w:rsid w:val="00C23F7E"/>
    <w:rsid w:val="00C27F19"/>
    <w:rsid w:val="00C43CE1"/>
    <w:rsid w:val="00C6432D"/>
    <w:rsid w:val="00C65745"/>
    <w:rsid w:val="00C705C5"/>
    <w:rsid w:val="00C812AE"/>
    <w:rsid w:val="00CA56BB"/>
    <w:rsid w:val="00CB60F6"/>
    <w:rsid w:val="00CC2CF1"/>
    <w:rsid w:val="00CE4314"/>
    <w:rsid w:val="00D00A85"/>
    <w:rsid w:val="00D10148"/>
    <w:rsid w:val="00D140BC"/>
    <w:rsid w:val="00D141B8"/>
    <w:rsid w:val="00D24E8C"/>
    <w:rsid w:val="00D307EC"/>
    <w:rsid w:val="00D53D5C"/>
    <w:rsid w:val="00D62E8B"/>
    <w:rsid w:val="00D81561"/>
    <w:rsid w:val="00D819ED"/>
    <w:rsid w:val="00D8772F"/>
    <w:rsid w:val="00D97079"/>
    <w:rsid w:val="00DA53B3"/>
    <w:rsid w:val="00DA6C30"/>
    <w:rsid w:val="00DD087C"/>
    <w:rsid w:val="00DE5F67"/>
    <w:rsid w:val="00DE62C2"/>
    <w:rsid w:val="00E12482"/>
    <w:rsid w:val="00E35768"/>
    <w:rsid w:val="00E72737"/>
    <w:rsid w:val="00E73007"/>
    <w:rsid w:val="00E772D5"/>
    <w:rsid w:val="00E85126"/>
    <w:rsid w:val="00E90629"/>
    <w:rsid w:val="00EA317C"/>
    <w:rsid w:val="00EA4AB7"/>
    <w:rsid w:val="00EA6E38"/>
    <w:rsid w:val="00EB137E"/>
    <w:rsid w:val="00EE6DBD"/>
    <w:rsid w:val="00F12AAD"/>
    <w:rsid w:val="00F35111"/>
    <w:rsid w:val="00F35DDC"/>
    <w:rsid w:val="00F514BA"/>
    <w:rsid w:val="00F53C23"/>
    <w:rsid w:val="00F73D26"/>
    <w:rsid w:val="00FA7E41"/>
    <w:rsid w:val="00FB05B8"/>
    <w:rsid w:val="00FB281C"/>
    <w:rsid w:val="00FB28D2"/>
    <w:rsid w:val="00FB3A6A"/>
    <w:rsid w:val="00FC0F1B"/>
    <w:rsid w:val="00FE6EC6"/>
    <w:rsid w:val="00FE7084"/>
    <w:rsid w:val="00FF40FE"/>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B438A"/>
    <w:pPr>
      <w:jc w:val="center"/>
    </w:pPr>
  </w:style>
  <w:style w:type="paragraph" w:styleId="a7">
    <w:name w:val="Closing"/>
    <w:basedOn w:val="a"/>
    <w:rsid w:val="004B438A"/>
    <w:pPr>
      <w:jc w:val="right"/>
    </w:pPr>
  </w:style>
  <w:style w:type="paragraph" w:styleId="a8">
    <w:name w:val="header"/>
    <w:basedOn w:val="a"/>
    <w:link w:val="a9"/>
    <w:uiPriority w:val="99"/>
    <w:unhideWhenUsed/>
    <w:rsid w:val="004E124B"/>
    <w:pPr>
      <w:tabs>
        <w:tab w:val="center" w:pos="4252"/>
        <w:tab w:val="right" w:pos="8504"/>
      </w:tabs>
      <w:snapToGrid w:val="0"/>
    </w:pPr>
  </w:style>
  <w:style w:type="character" w:customStyle="1" w:styleId="a9">
    <w:name w:val="ヘッダー (文字)"/>
    <w:link w:val="a8"/>
    <w:uiPriority w:val="99"/>
    <w:rsid w:val="004E124B"/>
    <w:rPr>
      <w:kern w:val="2"/>
      <w:sz w:val="21"/>
      <w:szCs w:val="24"/>
    </w:rPr>
  </w:style>
  <w:style w:type="paragraph" w:styleId="aa">
    <w:name w:val="footer"/>
    <w:basedOn w:val="a"/>
    <w:link w:val="ab"/>
    <w:uiPriority w:val="99"/>
    <w:unhideWhenUsed/>
    <w:rsid w:val="004E124B"/>
    <w:pPr>
      <w:tabs>
        <w:tab w:val="center" w:pos="4252"/>
        <w:tab w:val="right" w:pos="8504"/>
      </w:tabs>
      <w:snapToGrid w:val="0"/>
    </w:pPr>
  </w:style>
  <w:style w:type="character" w:customStyle="1" w:styleId="ab">
    <w:name w:val="フッター (文字)"/>
    <w:link w:val="aa"/>
    <w:uiPriority w:val="99"/>
    <w:rsid w:val="004E124B"/>
    <w:rPr>
      <w:kern w:val="2"/>
      <w:sz w:val="21"/>
      <w:szCs w:val="24"/>
    </w:rPr>
  </w:style>
  <w:style w:type="paragraph" w:styleId="ac">
    <w:name w:val="Balloon Text"/>
    <w:basedOn w:val="a"/>
    <w:link w:val="ad"/>
    <w:uiPriority w:val="99"/>
    <w:semiHidden/>
    <w:unhideWhenUsed/>
    <w:rsid w:val="00D97079"/>
    <w:rPr>
      <w:rFonts w:ascii="Arial" w:eastAsia="ＭＳ ゴシック" w:hAnsi="Arial"/>
      <w:sz w:val="18"/>
      <w:szCs w:val="18"/>
    </w:rPr>
  </w:style>
  <w:style w:type="character" w:customStyle="1" w:styleId="ad">
    <w:name w:val="吹き出し (文字)"/>
    <w:link w:val="ac"/>
    <w:uiPriority w:val="99"/>
    <w:semiHidden/>
    <w:rsid w:val="00D970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8610">
      <w:bodyDiv w:val="1"/>
      <w:marLeft w:val="0"/>
      <w:marRight w:val="0"/>
      <w:marTop w:val="0"/>
      <w:marBottom w:val="0"/>
      <w:divBdr>
        <w:top w:val="none" w:sz="0" w:space="0" w:color="auto"/>
        <w:left w:val="none" w:sz="0" w:space="0" w:color="auto"/>
        <w:bottom w:val="none" w:sz="0" w:space="0" w:color="auto"/>
        <w:right w:val="none" w:sz="0" w:space="0" w:color="auto"/>
      </w:divBdr>
    </w:div>
    <w:div w:id="1056048515">
      <w:bodyDiv w:val="1"/>
      <w:marLeft w:val="0"/>
      <w:marRight w:val="0"/>
      <w:marTop w:val="0"/>
      <w:marBottom w:val="0"/>
      <w:divBdr>
        <w:top w:val="none" w:sz="0" w:space="0" w:color="auto"/>
        <w:left w:val="none" w:sz="0" w:space="0" w:color="auto"/>
        <w:bottom w:val="none" w:sz="0" w:space="0" w:color="auto"/>
        <w:right w:val="none" w:sz="0" w:space="0" w:color="auto"/>
      </w:divBdr>
    </w:div>
    <w:div w:id="13581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1E78-125D-4FF1-86B2-6879DF47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2016-06-15T23:49:00Z</cp:lastPrinted>
  <dcterms:created xsi:type="dcterms:W3CDTF">2025-10-02T06:51:00Z</dcterms:created>
  <dcterms:modified xsi:type="dcterms:W3CDTF">2025-10-02T06:51:00Z</dcterms:modified>
</cp:coreProperties>
</file>